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0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4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45"/>
        <w:tblGridChange w:id="0">
          <w:tblGrid>
            <w:gridCol w:w="9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The Assessment Includes:</w:t>
            </w:r>
          </w:p>
          <w:p w:rsidR="00000000" w:rsidDel="00000000" w:rsidP="00000000" w:rsidRDefault="00000000" w:rsidRPr="00000000" w14:paraId="0000000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ind w:left="540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Attached:  a student-copy of any written part of the assessment (selected response or constructed response).</w:t>
            </w:r>
          </w:p>
          <w:p w:rsidR="00000000" w:rsidDel="00000000" w:rsidP="00000000" w:rsidRDefault="00000000" w:rsidRPr="00000000" w14:paraId="0000000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ind w:left="540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Attached:  a student-copy of the description/procedure for any product or performance part of the assessment.</w:t>
            </w:r>
          </w:p>
          <w:p w:rsidR="00000000" w:rsidDel="00000000" w:rsidP="00000000" w:rsidRDefault="00000000" w:rsidRPr="00000000" w14:paraId="0000000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ind w:left="540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 </w:t>
            </w:r>
            <w:r w:rsidDel="00000000" w:rsidR="00000000" w:rsidRPr="00000000">
              <w:rPr>
                <w:rtl w:val="0"/>
              </w:rPr>
              <w:t xml:space="preserve">Attached:  a teacher-copy of any directions the teacher gives orally.</w:t>
            </w:r>
          </w:p>
          <w:p w:rsidR="00000000" w:rsidDel="00000000" w:rsidP="00000000" w:rsidRDefault="00000000" w:rsidRPr="00000000" w14:paraId="0000000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990"/>
              </w:tabs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Administration Guidelines:  </w:t>
            </w:r>
          </w:p>
          <w:p w:rsidR="00000000" w:rsidDel="00000000" w:rsidP="00000000" w:rsidRDefault="00000000" w:rsidRPr="00000000" w14:paraId="0000000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Approximate time to administer:</w:t>
            </w:r>
          </w:p>
          <w:p w:rsidR="00000000" w:rsidDel="00000000" w:rsidP="00000000" w:rsidRDefault="00000000" w:rsidRPr="00000000" w14:paraId="0000001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Materials needed/allowed:</w:t>
            </w:r>
          </w:p>
          <w:p w:rsidR="00000000" w:rsidDel="00000000" w:rsidP="00000000" w:rsidRDefault="00000000" w:rsidRPr="00000000" w14:paraId="0000001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Teacher assistance allowed:</w:t>
            </w:r>
          </w:p>
          <w:p w:rsidR="00000000" w:rsidDel="00000000" w:rsidP="00000000" w:rsidRDefault="00000000" w:rsidRPr="00000000" w14:paraId="0000001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ind w:left="720" w:firstLine="0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Other “rules” applicable to this assessment.</w:t>
            </w:r>
          </w:p>
          <w:p w:rsidR="00000000" w:rsidDel="00000000" w:rsidP="00000000" w:rsidRDefault="00000000" w:rsidRPr="00000000" w14:paraId="0000001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7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rPr/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Accommodations should be made appropriately for students.  Students with IEPs or 504 plans have  accommodations listed on their plans that must be followed to determine mastery.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Criteria for Assessment:</w:t>
            </w:r>
          </w:p>
          <w:p w:rsidR="00000000" w:rsidDel="00000000" w:rsidP="00000000" w:rsidRDefault="00000000" w:rsidRPr="00000000" w14:paraId="00000019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Scoring the Assessment:</w:t>
            </w:r>
          </w:p>
          <w:p w:rsidR="00000000" w:rsidDel="00000000" w:rsidP="00000000" w:rsidRDefault="00000000" w:rsidRPr="00000000" w14:paraId="0000001E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F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</w:t>
            </w:r>
            <w:r w:rsidDel="00000000" w:rsidR="00000000" w:rsidRPr="00000000">
              <w:rPr>
                <w:rtl w:val="0"/>
              </w:rPr>
              <w:t xml:space="preserve">Attached: Answer key</w:t>
            </w:r>
          </w:p>
          <w:p w:rsidR="00000000" w:rsidDel="00000000" w:rsidP="00000000" w:rsidRDefault="00000000" w:rsidRPr="00000000" w14:paraId="00000020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Attached: Rubric</w:t>
            </w:r>
          </w:p>
          <w:p w:rsidR="00000000" w:rsidDel="00000000" w:rsidP="00000000" w:rsidRDefault="00000000" w:rsidRPr="00000000" w14:paraId="00000022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3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___</w:t>
            </w:r>
            <w:r w:rsidDel="00000000" w:rsidR="00000000" w:rsidRPr="00000000">
              <w:rPr>
                <w:sz w:val="14"/>
                <w:szCs w:val="14"/>
                <w:rtl w:val="0"/>
              </w:rPr>
              <w:t xml:space="preserve">    </w:t>
            </w:r>
            <w:r w:rsidDel="00000000" w:rsidR="00000000" w:rsidRPr="00000000">
              <w:rPr>
                <w:rtl w:val="0"/>
              </w:rPr>
              <w:t xml:space="preserve">Special Scoring Instructions Include:</w:t>
            </w:r>
          </w:p>
          <w:p w:rsidR="00000000" w:rsidDel="00000000" w:rsidP="00000000" w:rsidRDefault="00000000" w:rsidRPr="00000000" w14:paraId="00000024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pageBreakBefore w:val="0"/>
      <w:jc w:val="center"/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Copyright © 2021 ◆ Curriculum Leadership Institute ◆</w:t>
    </w:r>
    <w:r w:rsidDel="00000000" w:rsidR="00000000" w:rsidRPr="00000000">
      <w:rPr>
        <w:sz w:val="12"/>
        <w:szCs w:val="12"/>
        <w:rtl w:val="0"/>
      </w:rPr>
      <w:t xml:space="preserve"> </w:t>
    </w:r>
    <w:r w:rsidDel="00000000" w:rsidR="00000000" w:rsidRPr="00000000">
      <w:rPr>
        <w:sz w:val="16"/>
        <w:szCs w:val="16"/>
        <w:rtl w:val="0"/>
      </w:rPr>
      <w:t xml:space="preserve">Emporia, KS ◆ 620-794-1431</w:t>
    </w:r>
  </w:p>
  <w:p w:rsidR="00000000" w:rsidDel="00000000" w:rsidP="00000000" w:rsidRDefault="00000000" w:rsidRPr="00000000" w14:paraId="0000002D">
    <w:pPr>
      <w:pageBreakBefore w:val="0"/>
      <w:jc w:val="center"/>
      <w:rPr/>
    </w:pPr>
    <w:hyperlink r:id="rId1">
      <w:r w:rsidDel="00000000" w:rsidR="00000000" w:rsidRPr="00000000">
        <w:rPr>
          <w:color w:val="1155cc"/>
          <w:sz w:val="16"/>
          <w:szCs w:val="16"/>
          <w:u w:val="single"/>
          <w:rtl w:val="0"/>
        </w:rPr>
        <w:t xml:space="preserve">www.cliweb.org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ageBreakBefore w:val="0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A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B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center"/>
      <w:rPr/>
    </w:pPr>
    <w:r w:rsidDel="00000000" w:rsidR="00000000" w:rsidRPr="00000000">
      <w:rPr>
        <w:b w:val="1"/>
        <w:sz w:val="28"/>
        <w:szCs w:val="28"/>
        <w:rtl w:val="0"/>
      </w:rPr>
      <w:t xml:space="preserve">Administration Guidelines for Outcome Assessments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0" w:before="200" w:lineRule="auto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0" w:before="160" w:lineRule="auto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0" w:before="0" w:lineRule="auto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200" w:before="0" w:lineRule="auto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cliweb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